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B2ABD" w14:textId="2A80B0EA" w:rsidR="005C670D" w:rsidRPr="005C670D" w:rsidRDefault="005C670D" w:rsidP="005C670D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5C670D">
        <w:rPr>
          <w:rFonts w:ascii="Times New Roman" w:hAnsi="Times New Roman" w:cs="Times New Roman"/>
          <w:b/>
          <w:bCs/>
          <w:i/>
          <w:iCs/>
          <w:sz w:val="40"/>
          <w:szCs w:val="40"/>
        </w:rPr>
        <w:t>EPE’25 - List of topics</w:t>
      </w:r>
    </w:p>
    <w:p w14:paraId="2467D1F6" w14:textId="77777777" w:rsidR="005C670D" w:rsidRDefault="005C670D" w:rsidP="00665D1B">
      <w:pPr>
        <w:rPr>
          <w:b/>
          <w:bCs/>
        </w:rPr>
      </w:pPr>
    </w:p>
    <w:p w14:paraId="069A1CE1" w14:textId="77777777" w:rsidR="005C670D" w:rsidRDefault="005C670D" w:rsidP="00665D1B">
      <w:pPr>
        <w:rPr>
          <w:b/>
          <w:bCs/>
        </w:rPr>
      </w:pPr>
    </w:p>
    <w:p w14:paraId="7BB4102B" w14:textId="3DEEA0C3" w:rsidR="00665D1B" w:rsidRPr="005C670D" w:rsidRDefault="00665D1B" w:rsidP="00665D1B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65D1B">
        <w:rPr>
          <w:rFonts w:ascii="Times New Roman" w:hAnsi="Times New Roman" w:cs="Times New Roman"/>
          <w:b/>
          <w:bCs/>
          <w:color w:val="FF0000"/>
          <w:sz w:val="28"/>
          <w:szCs w:val="28"/>
        </w:rPr>
        <w:t>I - FOCUS TOPICS</w:t>
      </w:r>
    </w:p>
    <w:p w14:paraId="115B2917" w14:textId="77777777" w:rsidR="005C670D" w:rsidRPr="00665D1B" w:rsidRDefault="005C670D" w:rsidP="00665D1B">
      <w:pPr>
        <w:rPr>
          <w:rFonts w:ascii="Times New Roman" w:hAnsi="Times New Roman" w:cs="Times New Roman"/>
          <w:color w:val="FF0000"/>
        </w:rPr>
      </w:pPr>
    </w:p>
    <w:p w14:paraId="45DD3DB4" w14:textId="77777777" w:rsidR="00665D1B" w:rsidRPr="00665D1B" w:rsidRDefault="00665D1B" w:rsidP="005C670D">
      <w:pPr>
        <w:rPr>
          <w:rFonts w:ascii="Times New Roman" w:hAnsi="Times New Roman" w:cs="Times New Roman"/>
          <w:b/>
          <w:bCs/>
        </w:rPr>
      </w:pPr>
      <w:r w:rsidRPr="00665D1B">
        <w:rPr>
          <w:rFonts w:ascii="Times New Roman" w:hAnsi="Times New Roman" w:cs="Times New Roman"/>
          <w:b/>
          <w:bCs/>
        </w:rPr>
        <w:t>TOPIC 1: ELECTROMOBILITY – THE POWERFUL FACTOR IN REDUCING CO2</w:t>
      </w:r>
    </w:p>
    <w:p w14:paraId="49D80B18" w14:textId="77777777" w:rsidR="005C670D" w:rsidRDefault="00665D1B" w:rsidP="005C670D">
      <w:pPr>
        <w:spacing w:before="100"/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1.a)  Electric Road Vehicles (Light- and Heavy-Duty and their Drivetrain Components)</w:t>
      </w:r>
    </w:p>
    <w:p w14:paraId="4F5028A3" w14:textId="77777777" w:rsidR="005C670D" w:rsidRDefault="00665D1B" w:rsidP="005C670D">
      <w:pPr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1.b)  Electric Rail Vehicles (incl. Battery and Hydrogen Green Traction)</w:t>
      </w:r>
    </w:p>
    <w:p w14:paraId="55F71EC5" w14:textId="77777777" w:rsidR="005C670D" w:rsidRDefault="00665D1B" w:rsidP="005C670D">
      <w:pPr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1.c)  Electric Aircraft, Aerospace and Drones (incl. Drivetrain Components)</w:t>
      </w:r>
    </w:p>
    <w:p w14:paraId="1A52D005" w14:textId="77777777" w:rsidR="005C670D" w:rsidRDefault="00665D1B" w:rsidP="005C670D">
      <w:pPr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1.d)  Electric Ships (Inland, Sea, Ferries)</w:t>
      </w:r>
    </w:p>
    <w:p w14:paraId="4099534C" w14:textId="77777777" w:rsidR="005C670D" w:rsidRDefault="00665D1B" w:rsidP="005C670D">
      <w:pPr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1.e)  Electric Off-Road and Non-Conventional Vehicles</w:t>
      </w:r>
    </w:p>
    <w:p w14:paraId="5394F470" w14:textId="6FC701B4" w:rsidR="00665D1B" w:rsidRDefault="00665D1B" w:rsidP="005C670D">
      <w:pPr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1.f)   Power-Electronic Devices and Integration for Electromobility</w:t>
      </w:r>
    </w:p>
    <w:p w14:paraId="62786EE6" w14:textId="77777777" w:rsidR="005C670D" w:rsidRPr="00665D1B" w:rsidRDefault="005C670D" w:rsidP="005C670D">
      <w:pPr>
        <w:rPr>
          <w:rFonts w:ascii="Times New Roman" w:hAnsi="Times New Roman" w:cs="Times New Roman"/>
        </w:rPr>
      </w:pPr>
    </w:p>
    <w:p w14:paraId="1472428F" w14:textId="77777777" w:rsidR="00665D1B" w:rsidRPr="00665D1B" w:rsidRDefault="00665D1B" w:rsidP="00665D1B">
      <w:pPr>
        <w:rPr>
          <w:rFonts w:ascii="Times New Roman" w:hAnsi="Times New Roman" w:cs="Times New Roman"/>
          <w:b/>
          <w:bCs/>
        </w:rPr>
      </w:pPr>
      <w:r w:rsidRPr="00665D1B">
        <w:rPr>
          <w:rFonts w:ascii="Times New Roman" w:hAnsi="Times New Roman" w:cs="Times New Roman"/>
          <w:b/>
          <w:bCs/>
        </w:rPr>
        <w:t>TOPIC 2: SMART GRIDS AND RENEWABLE ENERGY</w:t>
      </w:r>
    </w:p>
    <w:p w14:paraId="4F461735" w14:textId="77777777" w:rsidR="005C670D" w:rsidRDefault="00665D1B" w:rsidP="005C670D">
      <w:pPr>
        <w:spacing w:before="100"/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2.a)  Smart Grids, DC Networks and Components, Hybrid AC/DC Networks</w:t>
      </w:r>
    </w:p>
    <w:p w14:paraId="0D7AA7D7" w14:textId="77777777" w:rsidR="005C670D" w:rsidRDefault="00665D1B" w:rsidP="00665D1B">
      <w:pPr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2.b)  Renewable and New Energy Sources</w:t>
      </w:r>
    </w:p>
    <w:p w14:paraId="0F68DBA1" w14:textId="77777777" w:rsidR="005C670D" w:rsidRDefault="00665D1B" w:rsidP="00665D1B">
      <w:pPr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2.c)  Power Electronics and Devices for Grid Applications</w:t>
      </w:r>
    </w:p>
    <w:p w14:paraId="29550112" w14:textId="77777777" w:rsidR="005C670D" w:rsidRDefault="00665D1B" w:rsidP="00665D1B">
      <w:pPr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2.d)  Railway Network Systems</w:t>
      </w:r>
    </w:p>
    <w:p w14:paraId="2C080C50" w14:textId="77777777" w:rsidR="005C670D" w:rsidRDefault="00665D1B" w:rsidP="00665D1B">
      <w:pPr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2.e)  Green Hydrogen and “X”: Electrolyzers and Plants</w:t>
      </w:r>
    </w:p>
    <w:p w14:paraId="7E702191" w14:textId="313DD458" w:rsidR="00665D1B" w:rsidRDefault="00665D1B" w:rsidP="00665D1B">
      <w:pPr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2.f)  Multi-Vector Power Grids: Electricity, Gas, Heat, etc.</w:t>
      </w:r>
    </w:p>
    <w:p w14:paraId="1549F197" w14:textId="77777777" w:rsidR="005C670D" w:rsidRPr="00665D1B" w:rsidRDefault="005C670D" w:rsidP="00665D1B">
      <w:pPr>
        <w:rPr>
          <w:rFonts w:ascii="Times New Roman" w:hAnsi="Times New Roman" w:cs="Times New Roman"/>
        </w:rPr>
      </w:pPr>
    </w:p>
    <w:p w14:paraId="2EC4ABAB" w14:textId="77777777" w:rsidR="00665D1B" w:rsidRPr="00665D1B" w:rsidRDefault="00665D1B" w:rsidP="00665D1B">
      <w:pPr>
        <w:rPr>
          <w:rFonts w:ascii="Times New Roman" w:hAnsi="Times New Roman" w:cs="Times New Roman"/>
          <w:b/>
          <w:bCs/>
        </w:rPr>
      </w:pPr>
      <w:r w:rsidRPr="00665D1B">
        <w:rPr>
          <w:rFonts w:ascii="Times New Roman" w:hAnsi="Times New Roman" w:cs="Times New Roman"/>
          <w:b/>
          <w:bCs/>
        </w:rPr>
        <w:t>TOPIC 3: ENERGY STORAGE SYSTEMS</w:t>
      </w:r>
    </w:p>
    <w:p w14:paraId="7B1BB6E0" w14:textId="77777777" w:rsidR="005C670D" w:rsidRDefault="00665D1B" w:rsidP="005C670D">
      <w:pPr>
        <w:spacing w:before="100"/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3.a)  Energy Storage and Management Systems</w:t>
      </w:r>
    </w:p>
    <w:p w14:paraId="09FB1543" w14:textId="77777777" w:rsidR="005C670D" w:rsidRDefault="00665D1B" w:rsidP="005C670D">
      <w:pPr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3.b)  Battery Aging, Reliability, and Safety</w:t>
      </w:r>
    </w:p>
    <w:p w14:paraId="4A0A338C" w14:textId="77777777" w:rsidR="005C670D" w:rsidRDefault="00665D1B" w:rsidP="005C670D">
      <w:pPr>
        <w:ind w:left="490" w:hanging="490"/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3.c)  Smart Charging, V2G, V2H, Charging Infrastructure and Grid Integration for Electromobility</w:t>
      </w:r>
    </w:p>
    <w:p w14:paraId="13710B91" w14:textId="77777777" w:rsidR="005C670D" w:rsidRDefault="00665D1B" w:rsidP="005C670D">
      <w:pPr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3.d)  Energy Storage for Grid Applications including Industrial Solutions</w:t>
      </w:r>
    </w:p>
    <w:p w14:paraId="3C7A7B64" w14:textId="77777777" w:rsidR="005C670D" w:rsidRDefault="00665D1B" w:rsidP="005C670D">
      <w:pPr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3.e)  Fuel Cells and Stacks, Electrolyzer Cells and Stacks and Associated Power Electronics</w:t>
      </w:r>
    </w:p>
    <w:p w14:paraId="49FA797D" w14:textId="7F2B5576" w:rsidR="00665D1B" w:rsidRDefault="00665D1B" w:rsidP="005C670D">
      <w:pPr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3.f)  Hybridization of Energy-Storage Units for Energy-Transition Applications</w:t>
      </w:r>
    </w:p>
    <w:p w14:paraId="41F3AB0E" w14:textId="77777777" w:rsidR="005C670D" w:rsidRPr="00665D1B" w:rsidRDefault="005C670D" w:rsidP="005C670D">
      <w:pPr>
        <w:rPr>
          <w:rFonts w:ascii="Times New Roman" w:hAnsi="Times New Roman" w:cs="Times New Roman"/>
        </w:rPr>
      </w:pPr>
    </w:p>
    <w:p w14:paraId="29139D5C" w14:textId="77777777" w:rsidR="00665D1B" w:rsidRPr="00665D1B" w:rsidRDefault="00665D1B" w:rsidP="00665D1B">
      <w:pPr>
        <w:rPr>
          <w:rFonts w:ascii="Times New Roman" w:hAnsi="Times New Roman" w:cs="Times New Roman"/>
          <w:b/>
          <w:bCs/>
        </w:rPr>
      </w:pPr>
      <w:r w:rsidRPr="00665D1B">
        <w:rPr>
          <w:rFonts w:ascii="Times New Roman" w:hAnsi="Times New Roman" w:cs="Times New Roman"/>
          <w:b/>
          <w:bCs/>
        </w:rPr>
        <w:t>TOPIC 4: DIGITALIZATION: THE POWERFUL FUSION OF AI AND IoT FOR SUSTAINABILITY</w:t>
      </w:r>
    </w:p>
    <w:p w14:paraId="533D42DC" w14:textId="77777777" w:rsidR="005C670D" w:rsidRDefault="00665D1B" w:rsidP="005C670D">
      <w:pPr>
        <w:spacing w:before="100"/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4.a)  Digital Twins and Real-Time Simulation</w:t>
      </w:r>
    </w:p>
    <w:p w14:paraId="021C8319" w14:textId="77777777" w:rsidR="005C670D" w:rsidRDefault="00665D1B" w:rsidP="005C670D">
      <w:pPr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4.b)  Use of AI in Power-Electronics Applications</w:t>
      </w:r>
    </w:p>
    <w:p w14:paraId="5D32DC2D" w14:textId="77777777" w:rsidR="005C670D" w:rsidRDefault="00665D1B" w:rsidP="005C670D">
      <w:pPr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4.c)  Cyber-Physical Security</w:t>
      </w:r>
    </w:p>
    <w:p w14:paraId="66F088D6" w14:textId="77777777" w:rsidR="005C670D" w:rsidRDefault="00665D1B" w:rsidP="005C670D">
      <w:pPr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4.d)  Data-Driven and Physics-Based Techniques</w:t>
      </w:r>
    </w:p>
    <w:p w14:paraId="48BA4893" w14:textId="77777777" w:rsidR="005C670D" w:rsidRDefault="00665D1B" w:rsidP="005C670D">
      <w:pPr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4.e)  Machine Learning</w:t>
      </w:r>
    </w:p>
    <w:p w14:paraId="708889F1" w14:textId="06FD9142" w:rsidR="00665D1B" w:rsidRDefault="00665D1B" w:rsidP="005C670D">
      <w:pPr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4.f)  Evolution of Power Electronics with the Introduction of AI</w:t>
      </w:r>
    </w:p>
    <w:p w14:paraId="7C4AAFEF" w14:textId="77777777" w:rsidR="005C670D" w:rsidRPr="00665D1B" w:rsidRDefault="005C670D" w:rsidP="005C670D">
      <w:pPr>
        <w:rPr>
          <w:rFonts w:ascii="Times New Roman" w:hAnsi="Times New Roman" w:cs="Times New Roman"/>
        </w:rPr>
      </w:pPr>
    </w:p>
    <w:p w14:paraId="09797AA4" w14:textId="77777777" w:rsidR="005464B1" w:rsidRDefault="005464B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281D42A9" w14:textId="77777777" w:rsidR="005464B1" w:rsidRDefault="005464B1" w:rsidP="00665D1B">
      <w:pPr>
        <w:rPr>
          <w:rFonts w:ascii="Times New Roman" w:hAnsi="Times New Roman" w:cs="Times New Roman"/>
          <w:b/>
          <w:bCs/>
        </w:rPr>
      </w:pPr>
    </w:p>
    <w:p w14:paraId="4120D33E" w14:textId="1462A9EA" w:rsidR="00665D1B" w:rsidRPr="00665D1B" w:rsidRDefault="00665D1B" w:rsidP="00665D1B">
      <w:pPr>
        <w:rPr>
          <w:rFonts w:ascii="Times New Roman" w:hAnsi="Times New Roman" w:cs="Times New Roman"/>
          <w:b/>
          <w:bCs/>
        </w:rPr>
      </w:pPr>
      <w:r w:rsidRPr="00665D1B">
        <w:rPr>
          <w:rFonts w:ascii="Times New Roman" w:hAnsi="Times New Roman" w:cs="Times New Roman"/>
          <w:b/>
          <w:bCs/>
        </w:rPr>
        <w:t>TOPIC 5: SUSTAINABLE AND AFFORDABLE POWER ELECTRONICS</w:t>
      </w:r>
    </w:p>
    <w:p w14:paraId="04E5C420" w14:textId="77777777" w:rsidR="005C670D" w:rsidRDefault="00665D1B" w:rsidP="005C670D">
      <w:pPr>
        <w:spacing w:before="100"/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5.a)  Design of Sustainable and/or Frugal Power Converters</w:t>
      </w:r>
    </w:p>
    <w:p w14:paraId="6FDBE7A0" w14:textId="77777777" w:rsidR="005C670D" w:rsidRDefault="00665D1B" w:rsidP="00665D1B">
      <w:pPr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5.b)  Dynamic Life Cycle Analysis and Assessment</w:t>
      </w:r>
    </w:p>
    <w:p w14:paraId="408BB93B" w14:textId="77777777" w:rsidR="005C670D" w:rsidRDefault="00665D1B" w:rsidP="00665D1B">
      <w:pPr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5.c)  Recycling: Challenges and Methodologies</w:t>
      </w:r>
    </w:p>
    <w:p w14:paraId="176D56F6" w14:textId="77777777" w:rsidR="005C670D" w:rsidRDefault="00665D1B" w:rsidP="00665D1B">
      <w:pPr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5.d)  Circular Economy</w:t>
      </w:r>
    </w:p>
    <w:p w14:paraId="2354D28F" w14:textId="069EDC12" w:rsidR="00665D1B" w:rsidRDefault="00665D1B" w:rsidP="00665D1B">
      <w:pPr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5.e)  State of Health: Online Monitoring, Failure Diagnosis and Prognosis, Remaining Useful Life Prediction</w:t>
      </w:r>
    </w:p>
    <w:p w14:paraId="235A32CD" w14:textId="77777777" w:rsidR="005C670D" w:rsidRPr="00665D1B" w:rsidRDefault="005C670D" w:rsidP="00665D1B">
      <w:pPr>
        <w:rPr>
          <w:rFonts w:ascii="Times New Roman" w:hAnsi="Times New Roman" w:cs="Times New Roman"/>
        </w:rPr>
      </w:pPr>
    </w:p>
    <w:p w14:paraId="081E740C" w14:textId="77777777" w:rsidR="00665D1B" w:rsidRPr="00665D1B" w:rsidRDefault="00665D1B" w:rsidP="00665D1B">
      <w:pPr>
        <w:rPr>
          <w:rFonts w:ascii="Times New Roman" w:hAnsi="Times New Roman" w:cs="Times New Roman"/>
          <w:b/>
          <w:bCs/>
        </w:rPr>
      </w:pPr>
      <w:r w:rsidRPr="00665D1B">
        <w:rPr>
          <w:rFonts w:ascii="Times New Roman" w:hAnsi="Times New Roman" w:cs="Times New Roman"/>
          <w:b/>
          <w:bCs/>
        </w:rPr>
        <w:t>TOPIC 6: ENERGY TRANSITION AND SOCIETAL CHANGE</w:t>
      </w:r>
    </w:p>
    <w:p w14:paraId="42E11288" w14:textId="77777777" w:rsidR="005C670D" w:rsidRDefault="00665D1B" w:rsidP="005464B1">
      <w:pPr>
        <w:spacing w:before="100"/>
        <w:ind w:left="544" w:hanging="544"/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6.a)  Smart Electromobility and Sustainable Development (Government Policies and Incentives related to E-Mobility Adoption)</w:t>
      </w:r>
    </w:p>
    <w:p w14:paraId="2E55F799" w14:textId="77777777" w:rsidR="005C670D" w:rsidRDefault="00665D1B" w:rsidP="00665D1B">
      <w:pPr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6.b)  Energy Efficiency, Environmental Impact and Acceptability of Energy Sobriety</w:t>
      </w:r>
    </w:p>
    <w:p w14:paraId="3D97A92A" w14:textId="77777777" w:rsidR="005C670D" w:rsidRDefault="00665D1B" w:rsidP="005464B1">
      <w:pPr>
        <w:ind w:left="544" w:hanging="544"/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6.c)  Policy Instruments and Institutional Regimes for the Complete Decarbonization of Energy Systems</w:t>
      </w:r>
    </w:p>
    <w:p w14:paraId="10C7F55B" w14:textId="77777777" w:rsidR="005C670D" w:rsidRDefault="00665D1B" w:rsidP="00665D1B">
      <w:pPr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6.d)  Energy Transition Economy and Social Sustainability of the Energy Transition</w:t>
      </w:r>
    </w:p>
    <w:p w14:paraId="6CA3D40B" w14:textId="77777777" w:rsidR="005C670D" w:rsidRDefault="00665D1B" w:rsidP="00665D1B">
      <w:pPr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6.e)  New Paradigms in the Use of Electrical Energy (New Consumers)</w:t>
      </w:r>
    </w:p>
    <w:p w14:paraId="13569766" w14:textId="72882943" w:rsidR="00665D1B" w:rsidRDefault="00665D1B" w:rsidP="00665D1B">
      <w:pPr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6.f)  Sustainable Power Electronics Engineering Education</w:t>
      </w:r>
    </w:p>
    <w:p w14:paraId="03287237" w14:textId="77777777" w:rsidR="005C670D" w:rsidRPr="00665D1B" w:rsidRDefault="005C670D" w:rsidP="00665D1B">
      <w:pPr>
        <w:rPr>
          <w:rFonts w:ascii="Times New Roman" w:hAnsi="Times New Roman" w:cs="Times New Roman"/>
        </w:rPr>
      </w:pPr>
    </w:p>
    <w:p w14:paraId="7BFAEFE1" w14:textId="77777777" w:rsidR="00665D1B" w:rsidRPr="00665D1B" w:rsidRDefault="00665D1B" w:rsidP="00665D1B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65D1B">
        <w:rPr>
          <w:rFonts w:ascii="Times New Roman" w:hAnsi="Times New Roman" w:cs="Times New Roman"/>
          <w:b/>
          <w:bCs/>
          <w:color w:val="FF0000"/>
          <w:sz w:val="28"/>
          <w:szCs w:val="28"/>
        </w:rPr>
        <w:t>II - POWER ELECTRONICS COMPONENTS AND CONVERTERS</w:t>
      </w:r>
    </w:p>
    <w:p w14:paraId="64D1840C" w14:textId="77777777" w:rsidR="00665D1B" w:rsidRPr="00665D1B" w:rsidRDefault="00665D1B" w:rsidP="00665D1B">
      <w:pPr>
        <w:rPr>
          <w:rFonts w:ascii="Times New Roman" w:hAnsi="Times New Roman" w:cs="Times New Roman"/>
          <w:b/>
          <w:bCs/>
        </w:rPr>
      </w:pPr>
      <w:r w:rsidRPr="00665D1B">
        <w:rPr>
          <w:rFonts w:ascii="Times New Roman" w:hAnsi="Times New Roman" w:cs="Times New Roman"/>
          <w:b/>
          <w:bCs/>
        </w:rPr>
        <w:t>Topic 7: Semiconductor Devices and Packaging</w:t>
      </w:r>
    </w:p>
    <w:p w14:paraId="2DD39DAF" w14:textId="77777777" w:rsidR="005C670D" w:rsidRDefault="00665D1B" w:rsidP="005C670D">
      <w:pPr>
        <w:spacing w:before="100"/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7.a)  Active Devices and Components</w:t>
      </w:r>
    </w:p>
    <w:p w14:paraId="55182F8E" w14:textId="77777777" w:rsidR="005C670D" w:rsidRDefault="00665D1B" w:rsidP="00665D1B">
      <w:pPr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7.b)  Integration and Packaging</w:t>
      </w:r>
    </w:p>
    <w:p w14:paraId="331069AC" w14:textId="77777777" w:rsidR="005C670D" w:rsidRDefault="00665D1B" w:rsidP="00665D1B">
      <w:pPr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7.c)  Cooling Circuits and Thermal Management</w:t>
      </w:r>
    </w:p>
    <w:p w14:paraId="54C39D32" w14:textId="41A35C15" w:rsidR="00665D1B" w:rsidRDefault="00665D1B" w:rsidP="00665D1B">
      <w:pPr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7.d)  Reliability and Life-Cycle Assessment</w:t>
      </w:r>
    </w:p>
    <w:p w14:paraId="3CFE98B8" w14:textId="77777777" w:rsidR="005C670D" w:rsidRPr="00665D1B" w:rsidRDefault="005C670D" w:rsidP="00665D1B">
      <w:pPr>
        <w:rPr>
          <w:rFonts w:ascii="Times New Roman" w:hAnsi="Times New Roman" w:cs="Times New Roman"/>
        </w:rPr>
      </w:pPr>
    </w:p>
    <w:p w14:paraId="6F726306" w14:textId="77777777" w:rsidR="00665D1B" w:rsidRPr="00665D1B" w:rsidRDefault="00665D1B" w:rsidP="00665D1B">
      <w:pPr>
        <w:rPr>
          <w:rFonts w:ascii="Times New Roman" w:hAnsi="Times New Roman" w:cs="Times New Roman"/>
          <w:b/>
          <w:bCs/>
        </w:rPr>
      </w:pPr>
      <w:r w:rsidRPr="00665D1B">
        <w:rPr>
          <w:rFonts w:ascii="Times New Roman" w:hAnsi="Times New Roman" w:cs="Times New Roman"/>
          <w:b/>
          <w:bCs/>
        </w:rPr>
        <w:t>Topic 8: Components linked to Power Electronics</w:t>
      </w:r>
    </w:p>
    <w:p w14:paraId="6C754D57" w14:textId="77777777" w:rsidR="005C670D" w:rsidRDefault="00665D1B" w:rsidP="005C670D">
      <w:pPr>
        <w:spacing w:before="100"/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8.a)  Magnetic Components – Inductors and Transformers</w:t>
      </w:r>
    </w:p>
    <w:p w14:paraId="0210EFB2" w14:textId="77777777" w:rsidR="005C670D" w:rsidRDefault="00665D1B" w:rsidP="005464B1">
      <w:pPr>
        <w:ind w:left="544" w:hanging="544"/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8.b)  Dielectric and Interconnecting Components – Capacitors, Insulators, Cables, PCBs, Bus Bars</w:t>
      </w:r>
    </w:p>
    <w:p w14:paraId="70B462A7" w14:textId="77777777" w:rsidR="005C670D" w:rsidRDefault="00665D1B" w:rsidP="00665D1B">
      <w:pPr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8.c)  Electrochemical Components – Batteries</w:t>
      </w:r>
    </w:p>
    <w:p w14:paraId="627D2EB8" w14:textId="77777777" w:rsidR="005C670D" w:rsidRDefault="00665D1B" w:rsidP="005464B1">
      <w:pPr>
        <w:ind w:left="544" w:hanging="544"/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8.d)  To- and from X Components – Fuel Cells/Stacks, Electrolyzer Cells/Stacks and Solar Cells</w:t>
      </w:r>
    </w:p>
    <w:p w14:paraId="6AEDA512" w14:textId="77777777" w:rsidR="005C670D" w:rsidRDefault="00665D1B" w:rsidP="00665D1B">
      <w:pPr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8.e)  Shielding Components</w:t>
      </w:r>
    </w:p>
    <w:p w14:paraId="124DD18C" w14:textId="0E72F354" w:rsidR="00665D1B" w:rsidRDefault="00665D1B" w:rsidP="00665D1B">
      <w:pPr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8.f)  Other Components – Resistors, Fuses, Contactors</w:t>
      </w:r>
    </w:p>
    <w:p w14:paraId="439FC527" w14:textId="77777777" w:rsidR="005C670D" w:rsidRPr="00665D1B" w:rsidRDefault="005C670D" w:rsidP="00665D1B">
      <w:pPr>
        <w:rPr>
          <w:rFonts w:ascii="Times New Roman" w:hAnsi="Times New Roman" w:cs="Times New Roman"/>
        </w:rPr>
      </w:pPr>
    </w:p>
    <w:p w14:paraId="4E6C9EC8" w14:textId="77777777" w:rsidR="00665D1B" w:rsidRPr="00665D1B" w:rsidRDefault="00665D1B" w:rsidP="00665D1B">
      <w:pPr>
        <w:rPr>
          <w:rFonts w:ascii="Times New Roman" w:hAnsi="Times New Roman" w:cs="Times New Roman"/>
          <w:b/>
          <w:bCs/>
        </w:rPr>
      </w:pPr>
      <w:r w:rsidRPr="00665D1B">
        <w:rPr>
          <w:rFonts w:ascii="Times New Roman" w:hAnsi="Times New Roman" w:cs="Times New Roman"/>
          <w:b/>
          <w:bCs/>
        </w:rPr>
        <w:t>Topic 9: Power Converter Topologies</w:t>
      </w:r>
    </w:p>
    <w:p w14:paraId="2E10637C" w14:textId="77777777" w:rsidR="005C670D" w:rsidRDefault="00665D1B" w:rsidP="005C670D">
      <w:pPr>
        <w:spacing w:before="100"/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9.a)  AC/DC and DC/AC Converter Topologies</w:t>
      </w:r>
    </w:p>
    <w:p w14:paraId="4181564B" w14:textId="77777777" w:rsidR="005C670D" w:rsidRDefault="00665D1B" w:rsidP="00665D1B">
      <w:pPr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9.b)  AC/AC Converter Topologies</w:t>
      </w:r>
    </w:p>
    <w:p w14:paraId="40CB7C0A" w14:textId="77777777" w:rsidR="005C670D" w:rsidRDefault="00665D1B" w:rsidP="00665D1B">
      <w:pPr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9.c)  DC/DC Converter Topologies</w:t>
      </w:r>
    </w:p>
    <w:p w14:paraId="38143DF7" w14:textId="1BFFD643" w:rsidR="00665D1B" w:rsidRDefault="00665D1B" w:rsidP="00665D1B">
      <w:pPr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9.d)  AC-Grid Connected Converter Topologies</w:t>
      </w:r>
    </w:p>
    <w:p w14:paraId="30C44EA5" w14:textId="77777777" w:rsidR="005C670D" w:rsidRPr="00665D1B" w:rsidRDefault="005C670D" w:rsidP="00665D1B">
      <w:pPr>
        <w:rPr>
          <w:rFonts w:ascii="Times New Roman" w:hAnsi="Times New Roman" w:cs="Times New Roman"/>
        </w:rPr>
      </w:pPr>
    </w:p>
    <w:p w14:paraId="7849A67E" w14:textId="77777777" w:rsidR="005464B1" w:rsidRDefault="005464B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5C6EBCEA" w14:textId="77777777" w:rsidR="005464B1" w:rsidRDefault="005464B1" w:rsidP="00665D1B">
      <w:pPr>
        <w:rPr>
          <w:rFonts w:ascii="Times New Roman" w:hAnsi="Times New Roman" w:cs="Times New Roman"/>
          <w:b/>
          <w:bCs/>
        </w:rPr>
      </w:pPr>
    </w:p>
    <w:p w14:paraId="7B9A085D" w14:textId="3C852F27" w:rsidR="00665D1B" w:rsidRPr="00665D1B" w:rsidRDefault="00665D1B" w:rsidP="00665D1B">
      <w:pPr>
        <w:rPr>
          <w:rFonts w:ascii="Times New Roman" w:hAnsi="Times New Roman" w:cs="Times New Roman"/>
          <w:b/>
          <w:bCs/>
        </w:rPr>
      </w:pPr>
      <w:r w:rsidRPr="00665D1B">
        <w:rPr>
          <w:rFonts w:ascii="Times New Roman" w:hAnsi="Times New Roman" w:cs="Times New Roman"/>
          <w:b/>
          <w:bCs/>
        </w:rPr>
        <w:t>Topic 10: Converter Modelling, Design and Low-level Control</w:t>
      </w:r>
    </w:p>
    <w:p w14:paraId="5AEBDA5C" w14:textId="77777777" w:rsidR="005C670D" w:rsidRDefault="00665D1B" w:rsidP="005C670D">
      <w:pPr>
        <w:spacing w:before="100"/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10.a)  Converter Design and Optimisation</w:t>
      </w:r>
    </w:p>
    <w:p w14:paraId="771AB68D" w14:textId="77777777" w:rsidR="005C670D" w:rsidRDefault="00665D1B" w:rsidP="00665D1B">
      <w:pPr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10.b)  Converter Modelling and Low-level Control, including Gate-Drives</w:t>
      </w:r>
    </w:p>
    <w:p w14:paraId="71D1A2B9" w14:textId="77777777" w:rsidR="005C670D" w:rsidRDefault="00665D1B" w:rsidP="00665D1B">
      <w:pPr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10.c)  EMI/EMC in Power Electronics including HF Phenomena</w:t>
      </w:r>
    </w:p>
    <w:p w14:paraId="5F3FDD9B" w14:textId="125C82C7" w:rsidR="00665D1B" w:rsidRDefault="00665D1B" w:rsidP="00665D1B">
      <w:pPr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10.d)  Thermal Optimization and Reliability Considerations</w:t>
      </w:r>
    </w:p>
    <w:p w14:paraId="02CA0189" w14:textId="77777777" w:rsidR="005C670D" w:rsidRPr="00665D1B" w:rsidRDefault="005C670D" w:rsidP="00665D1B">
      <w:pPr>
        <w:rPr>
          <w:rFonts w:ascii="Times New Roman" w:hAnsi="Times New Roman" w:cs="Times New Roman"/>
        </w:rPr>
      </w:pPr>
    </w:p>
    <w:p w14:paraId="30256D09" w14:textId="77777777" w:rsidR="00665D1B" w:rsidRPr="00665D1B" w:rsidRDefault="00665D1B" w:rsidP="00665D1B">
      <w:pPr>
        <w:rPr>
          <w:rFonts w:ascii="Times New Roman" w:hAnsi="Times New Roman" w:cs="Times New Roman"/>
          <w:b/>
          <w:bCs/>
        </w:rPr>
      </w:pPr>
      <w:r w:rsidRPr="00665D1B">
        <w:rPr>
          <w:rFonts w:ascii="Times New Roman" w:hAnsi="Times New Roman" w:cs="Times New Roman"/>
          <w:b/>
          <w:bCs/>
        </w:rPr>
        <w:t>Topic 11: Measurement, Supervision and Control for Power Converters</w:t>
      </w:r>
    </w:p>
    <w:p w14:paraId="326AFCC8" w14:textId="77777777" w:rsidR="005C670D" w:rsidRDefault="00665D1B" w:rsidP="005C670D">
      <w:pPr>
        <w:spacing w:before="100"/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11.a)  Modulation and Control Methods</w:t>
      </w:r>
    </w:p>
    <w:p w14:paraId="154E303C" w14:textId="77777777" w:rsidR="005C670D" w:rsidRDefault="00665D1B" w:rsidP="00665D1B">
      <w:pPr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11.b)  Estimation, Identification and Optimisation Methods</w:t>
      </w:r>
    </w:p>
    <w:p w14:paraId="4150C724" w14:textId="77777777" w:rsidR="005C670D" w:rsidRDefault="00665D1B" w:rsidP="00665D1B">
      <w:pPr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11.c)  Measurement Techniques, Sensors and State Observers</w:t>
      </w:r>
    </w:p>
    <w:p w14:paraId="26D4B110" w14:textId="6D6E7378" w:rsidR="00665D1B" w:rsidRPr="00665D1B" w:rsidRDefault="00665D1B" w:rsidP="00665D1B">
      <w:pPr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11.d)  Algorithms and Methods for Condition Monitoring and Life-Time Prediction</w:t>
      </w:r>
    </w:p>
    <w:p w14:paraId="0C38F894" w14:textId="77777777" w:rsidR="005C670D" w:rsidRDefault="005C670D" w:rsidP="00665D1B">
      <w:pPr>
        <w:rPr>
          <w:rFonts w:ascii="Times New Roman" w:hAnsi="Times New Roman" w:cs="Times New Roman"/>
        </w:rPr>
      </w:pPr>
    </w:p>
    <w:p w14:paraId="48996E88" w14:textId="52F4965B" w:rsidR="00665D1B" w:rsidRPr="00665D1B" w:rsidRDefault="00665D1B" w:rsidP="00665D1B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65D1B">
        <w:rPr>
          <w:rFonts w:ascii="Times New Roman" w:hAnsi="Times New Roman" w:cs="Times New Roman"/>
          <w:b/>
          <w:bCs/>
          <w:color w:val="FF0000"/>
          <w:sz w:val="28"/>
          <w:szCs w:val="28"/>
        </w:rPr>
        <w:t>III - POWER ELECTRONICS APPLICATIONS</w:t>
      </w:r>
    </w:p>
    <w:p w14:paraId="41322854" w14:textId="77777777" w:rsidR="00665D1B" w:rsidRPr="00665D1B" w:rsidRDefault="00665D1B" w:rsidP="00665D1B">
      <w:pPr>
        <w:rPr>
          <w:rFonts w:ascii="Times New Roman" w:hAnsi="Times New Roman" w:cs="Times New Roman"/>
          <w:b/>
          <w:bCs/>
        </w:rPr>
      </w:pPr>
      <w:r w:rsidRPr="00665D1B">
        <w:rPr>
          <w:rFonts w:ascii="Times New Roman" w:hAnsi="Times New Roman" w:cs="Times New Roman"/>
          <w:b/>
          <w:bCs/>
        </w:rPr>
        <w:t>Topic 12: Electrical Machines and Drive Systems</w:t>
      </w:r>
    </w:p>
    <w:p w14:paraId="44A21BCF" w14:textId="77777777" w:rsidR="005C670D" w:rsidRDefault="00665D1B" w:rsidP="005C670D">
      <w:pPr>
        <w:spacing w:before="100"/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12.a)  Electrical Machines and Actuators</w:t>
      </w:r>
    </w:p>
    <w:p w14:paraId="4B4E6D30" w14:textId="77777777" w:rsidR="005C670D" w:rsidRDefault="00665D1B" w:rsidP="00665D1B">
      <w:pPr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12.b)  System Design and Optimization of Adjustable-Speed Drives</w:t>
      </w:r>
    </w:p>
    <w:p w14:paraId="12CBA0EE" w14:textId="77777777" w:rsidR="005C670D" w:rsidRDefault="00665D1B" w:rsidP="00665D1B">
      <w:pPr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12.c)  Control of Electric Drives</w:t>
      </w:r>
    </w:p>
    <w:p w14:paraId="3C41FEF3" w14:textId="486982CC" w:rsidR="00665D1B" w:rsidRDefault="00665D1B" w:rsidP="00665D1B">
      <w:pPr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12.d)  Algorithms and Methods for Condition Monitoring and Life-Time Prediction</w:t>
      </w:r>
    </w:p>
    <w:p w14:paraId="241D88FF" w14:textId="77777777" w:rsidR="005C670D" w:rsidRPr="00665D1B" w:rsidRDefault="005C670D" w:rsidP="00665D1B">
      <w:pPr>
        <w:rPr>
          <w:rFonts w:ascii="Times New Roman" w:hAnsi="Times New Roman" w:cs="Times New Roman"/>
        </w:rPr>
      </w:pPr>
    </w:p>
    <w:p w14:paraId="4ADE8159" w14:textId="77777777" w:rsidR="00665D1B" w:rsidRPr="00665D1B" w:rsidRDefault="00665D1B" w:rsidP="00665D1B">
      <w:pPr>
        <w:rPr>
          <w:rFonts w:ascii="Times New Roman" w:hAnsi="Times New Roman" w:cs="Times New Roman"/>
          <w:b/>
          <w:bCs/>
        </w:rPr>
      </w:pPr>
      <w:r w:rsidRPr="00665D1B">
        <w:rPr>
          <w:rFonts w:ascii="Times New Roman" w:hAnsi="Times New Roman" w:cs="Times New Roman"/>
          <w:b/>
          <w:bCs/>
        </w:rPr>
        <w:t>Topic 13: Power Supplies and Industry-specific Power Electronics</w:t>
      </w:r>
    </w:p>
    <w:p w14:paraId="5D29883D" w14:textId="77777777" w:rsidR="005C670D" w:rsidRDefault="00665D1B" w:rsidP="005C670D">
      <w:pPr>
        <w:spacing w:before="100"/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13.a)  Power Supplies and UPS</w:t>
      </w:r>
    </w:p>
    <w:p w14:paraId="524E05CB" w14:textId="77777777" w:rsidR="005C670D" w:rsidRDefault="00665D1B" w:rsidP="00665D1B">
      <w:pPr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13.b)  Lighting: Solid-State Lighting and Electronic Ballasts</w:t>
      </w:r>
    </w:p>
    <w:p w14:paraId="00D4A038" w14:textId="77777777" w:rsidR="005C670D" w:rsidRDefault="00665D1B" w:rsidP="00665D1B">
      <w:pPr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13.c)  Contactless (Wireless) Power Supply</w:t>
      </w:r>
    </w:p>
    <w:p w14:paraId="08E29124" w14:textId="77777777" w:rsidR="005C670D" w:rsidRDefault="00665D1B" w:rsidP="00665D1B">
      <w:pPr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13.d)  Industry-Specific Applications (Cement, Steel, Paper, Textile, Mining, etc.)</w:t>
      </w:r>
    </w:p>
    <w:p w14:paraId="551521B3" w14:textId="143D25DF" w:rsidR="00665D1B" w:rsidRPr="00665D1B" w:rsidRDefault="00665D1B" w:rsidP="00665D1B">
      <w:pPr>
        <w:rPr>
          <w:rFonts w:ascii="Times New Roman" w:hAnsi="Times New Roman" w:cs="Times New Roman"/>
        </w:rPr>
      </w:pPr>
      <w:r w:rsidRPr="00665D1B">
        <w:rPr>
          <w:rFonts w:ascii="Times New Roman" w:hAnsi="Times New Roman" w:cs="Times New Roman"/>
        </w:rPr>
        <w:t>13.e)  Applications in Physics Research and Related Areas</w:t>
      </w:r>
    </w:p>
    <w:p w14:paraId="07BC9DD7" w14:textId="77777777" w:rsidR="008E75C6" w:rsidRPr="005C670D" w:rsidRDefault="008E75C6">
      <w:pPr>
        <w:rPr>
          <w:rFonts w:ascii="Times New Roman" w:hAnsi="Times New Roman" w:cs="Times New Roman"/>
        </w:rPr>
      </w:pPr>
    </w:p>
    <w:sectPr w:rsidR="008E75C6" w:rsidRPr="005C670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CC41E" w14:textId="77777777" w:rsidR="00CD37FE" w:rsidRDefault="00CD37FE" w:rsidP="005C670D">
      <w:r>
        <w:separator/>
      </w:r>
    </w:p>
  </w:endnote>
  <w:endnote w:type="continuationSeparator" w:id="0">
    <w:p w14:paraId="37D7D2B2" w14:textId="77777777" w:rsidR="00CD37FE" w:rsidRDefault="00CD37FE" w:rsidP="005C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500E0" w14:textId="77777777" w:rsidR="00CD37FE" w:rsidRDefault="00CD37FE" w:rsidP="005C670D">
      <w:r>
        <w:separator/>
      </w:r>
    </w:p>
  </w:footnote>
  <w:footnote w:type="continuationSeparator" w:id="0">
    <w:p w14:paraId="1F09734F" w14:textId="77777777" w:rsidR="00CD37FE" w:rsidRDefault="00CD37FE" w:rsidP="005C6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512A2" w14:textId="29A30740" w:rsidR="005C670D" w:rsidRDefault="005C670D">
    <w:pPr>
      <w:pStyle w:val="Header"/>
    </w:pPr>
    <w:r>
      <w:rPr>
        <w:noProof/>
      </w:rPr>
      <w:drawing>
        <wp:inline distT="0" distB="0" distL="0" distR="0" wp14:anchorId="6E59EF80" wp14:editId="2308CB27">
          <wp:extent cx="5731510" cy="1032510"/>
          <wp:effectExtent l="0" t="0" r="0" b="0"/>
          <wp:docPr id="640439228" name="Picture 1" descr="A tower in the distan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439228" name="Picture 1" descr="A tower in the distan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32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1B"/>
    <w:rsid w:val="00452527"/>
    <w:rsid w:val="005464B1"/>
    <w:rsid w:val="005C670D"/>
    <w:rsid w:val="00665D1B"/>
    <w:rsid w:val="00765910"/>
    <w:rsid w:val="008E75C6"/>
    <w:rsid w:val="00960EF3"/>
    <w:rsid w:val="00C47507"/>
    <w:rsid w:val="00CD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76E63AB"/>
  <w15:chartTrackingRefBased/>
  <w15:docId w15:val="{8F6A5C9E-2C77-6F44-8774-6CCBD0B7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47507"/>
    <w:pPr>
      <w:keepNext/>
      <w:keepLines/>
      <w:framePr w:hSpace="180" w:wrap="around" w:vAnchor="page" w:hAnchor="margin" w:y="974"/>
      <w:spacing w:line="276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5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D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D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D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D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D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D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507"/>
    <w:rPr>
      <w:rFonts w:asciiTheme="majorHAnsi" w:eastAsiaTheme="majorEastAsia" w:hAnsiTheme="majorHAnsi" w:cstheme="majorBidi"/>
      <w:b/>
      <w:bCs/>
      <w:color w:val="000000" w:themeColor="tex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5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5D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D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D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D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D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D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D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5D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5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D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5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5D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5D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5D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5D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D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5D1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C67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70D"/>
  </w:style>
  <w:style w:type="paragraph" w:styleId="Footer">
    <w:name w:val="footer"/>
    <w:basedOn w:val="Normal"/>
    <w:link w:val="FooterChar"/>
    <w:uiPriority w:val="99"/>
    <w:unhideWhenUsed/>
    <w:rsid w:val="005C67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7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1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6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8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7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73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5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2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0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88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7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15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1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75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2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4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3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7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1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5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6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50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7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2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53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9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43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9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6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8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85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5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1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5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5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6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8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34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4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49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8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94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61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1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30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8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2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48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3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3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5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21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4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9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57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53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1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24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16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74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7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2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19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8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1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36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8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74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2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13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1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98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1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58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2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84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0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69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5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61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3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6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5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2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10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9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8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3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20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7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9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1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5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9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59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7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0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2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2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83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66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08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4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98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8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8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06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41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7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8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8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79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4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22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5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8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0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24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5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5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Langsberg</dc:creator>
  <cp:keywords/>
  <dc:description/>
  <cp:lastModifiedBy>Nancy Langsberg</cp:lastModifiedBy>
  <cp:revision>2</cp:revision>
  <dcterms:created xsi:type="dcterms:W3CDTF">2024-12-01T09:55:00Z</dcterms:created>
  <dcterms:modified xsi:type="dcterms:W3CDTF">2024-12-01T10:18:00Z</dcterms:modified>
</cp:coreProperties>
</file>